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Nº.</w:t>
            </w:r>
            <w:r w:rsidR="008963F8">
              <w:rPr>
                <w:b/>
                <w:bCs/>
                <w:sz w:val="20"/>
                <w:szCs w:val="20"/>
              </w:rPr>
              <w:t xml:space="preserve"> 1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8963F8">
              <w:rPr>
                <w:b/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1705C1">
              <w:rPr>
                <w:b/>
                <w:bCs/>
                <w:sz w:val="20"/>
                <w:szCs w:val="20"/>
              </w:rPr>
              <w:t xml:space="preserve"> 2</w:t>
            </w:r>
            <w:r w:rsidR="008963F8">
              <w:rPr>
                <w:b/>
                <w:bCs/>
                <w:sz w:val="20"/>
                <w:szCs w:val="20"/>
              </w:rPr>
              <w:t>8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8963F8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8963F8">
              <w:rPr>
                <w:b/>
                <w:bCs/>
                <w:sz w:val="20"/>
                <w:szCs w:val="20"/>
              </w:rPr>
              <w:t>1.359.191,13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B1D81">
              <w:rPr>
                <w:b/>
                <w:bCs/>
                <w:sz w:val="20"/>
                <w:szCs w:val="20"/>
              </w:rPr>
              <w:t>(</w:t>
            </w:r>
            <w:r w:rsidR="008963F8">
              <w:rPr>
                <w:b/>
                <w:bCs/>
                <w:sz w:val="20"/>
                <w:szCs w:val="20"/>
              </w:rPr>
              <w:t xml:space="preserve">Hum milhão trezentos e cinqüenta e nove mil cento e noventa e um reais e treze </w:t>
            </w:r>
            <w:r w:rsidR="001670DA">
              <w:rPr>
                <w:b/>
                <w:bCs/>
                <w:sz w:val="20"/>
                <w:szCs w:val="20"/>
              </w:rPr>
              <w:t>centavos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D07D25">
              <w:rPr>
                <w:b/>
                <w:sz w:val="20"/>
                <w:szCs w:val="20"/>
              </w:rPr>
              <w:t>APLICAÇÃO</w:t>
            </w: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705C1" w:rsidRPr="00CC10A2" w:rsidRDefault="008963F8" w:rsidP="00E724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Considerando que apesar de uma melhora nos IMA’S e um ligeiro declínio da inflação, a volatilidade persiste em função do cenário externo, e a nível interno o período eleitoral. Desta forma decidiu manter inalteradas as premissas para alocação dos recursos de forma mais conservadora, mantendo os estoques dos fundos IMA-B e continuar a direcionar os novos recursos para fundos IRFM-1/IDKA e/ou SELIC/DI. A necessidade</w:t>
            </w:r>
            <w:r w:rsidR="00E7249D">
              <w:rPr>
                <w:b/>
                <w:sz w:val="20"/>
                <w:szCs w:val="20"/>
              </w:rPr>
              <w:t xml:space="preserve"> de manter o valor aplicado no FUNDO FLUXO para pagamentos dos compromissos previdenciários do mês de AGOSTO/14, conforme deliberação do COMITÊ DE INVESTIMENTOS. (Ata 027 de 27/08/2014)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705C1" w:rsidRPr="00CC10A2">
              <w:rPr>
                <w:b/>
                <w:sz w:val="20"/>
                <w:szCs w:val="20"/>
              </w:rPr>
              <w:t xml:space="preserve"> </w:t>
            </w: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670DA" w:rsidRDefault="001670DA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 w:rsidP="008963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Características dos ativos: BB Previdenciário RF </w:t>
            </w:r>
            <w:r w:rsidR="00D22AE3">
              <w:rPr>
                <w:b/>
                <w:sz w:val="20"/>
                <w:szCs w:val="20"/>
              </w:rPr>
              <w:t xml:space="preserve">Fluxo – </w:t>
            </w:r>
            <w:r>
              <w:rPr>
                <w:b/>
                <w:sz w:val="20"/>
                <w:szCs w:val="20"/>
              </w:rPr>
              <w:t>C</w:t>
            </w:r>
            <w:r w:rsidR="00D22AE3">
              <w:rPr>
                <w:b/>
                <w:sz w:val="20"/>
                <w:szCs w:val="20"/>
              </w:rPr>
              <w:t>NPJ nº. 13.077.415/0001-</w:t>
            </w:r>
            <w:r w:rsidR="008963F8">
              <w:rPr>
                <w:b/>
                <w:sz w:val="20"/>
                <w:szCs w:val="20"/>
              </w:rPr>
              <w:t>18.398-9</w:t>
            </w:r>
          </w:p>
          <w:p w:rsidR="00B7271B" w:rsidRDefault="00E7249D" w:rsidP="00E724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 100% Títulos TN – Art. 7º, I, “b” – Agência 0131-7 – conta corrente 18.398-9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A1F" w:rsidRDefault="00B7271B" w:rsidP="005B1D8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5B1D81"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5B1D81" w:rsidRPr="001F49F5" w:rsidRDefault="005B1D81" w:rsidP="005B1D81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1705C1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1705C1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3F8" w:rsidRDefault="008963F8">
      <w:r>
        <w:separator/>
      </w:r>
    </w:p>
  </w:endnote>
  <w:endnote w:type="continuationSeparator" w:id="1">
    <w:p w:rsidR="008963F8" w:rsidRDefault="00896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3F8" w:rsidRDefault="008963F8">
      <w:r>
        <w:separator/>
      </w:r>
    </w:p>
  </w:footnote>
  <w:footnote w:type="continuationSeparator" w:id="1">
    <w:p w:rsidR="008963F8" w:rsidRDefault="008963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3F8" w:rsidRDefault="008963F8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8963F8" w:rsidRDefault="008963F8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8963F8" w:rsidRDefault="008963F8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8963F8" w:rsidRDefault="008963F8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8963F8" w:rsidRDefault="008963F8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0E6A41"/>
    <w:rsid w:val="00105435"/>
    <w:rsid w:val="00125AB3"/>
    <w:rsid w:val="001670DA"/>
    <w:rsid w:val="001705C1"/>
    <w:rsid w:val="001B7A1F"/>
    <w:rsid w:val="0020587D"/>
    <w:rsid w:val="002374FC"/>
    <w:rsid w:val="00282ED6"/>
    <w:rsid w:val="002C62BE"/>
    <w:rsid w:val="002F1AAB"/>
    <w:rsid w:val="00407135"/>
    <w:rsid w:val="00452A27"/>
    <w:rsid w:val="00455E20"/>
    <w:rsid w:val="004727DD"/>
    <w:rsid w:val="005352B1"/>
    <w:rsid w:val="00545190"/>
    <w:rsid w:val="005507E2"/>
    <w:rsid w:val="00586ED3"/>
    <w:rsid w:val="005B1D81"/>
    <w:rsid w:val="00685DF8"/>
    <w:rsid w:val="006A12C4"/>
    <w:rsid w:val="006C3452"/>
    <w:rsid w:val="006E684C"/>
    <w:rsid w:val="00702D8A"/>
    <w:rsid w:val="0071054F"/>
    <w:rsid w:val="0071319C"/>
    <w:rsid w:val="0080373D"/>
    <w:rsid w:val="00812E0E"/>
    <w:rsid w:val="00827556"/>
    <w:rsid w:val="00836EF7"/>
    <w:rsid w:val="008963F8"/>
    <w:rsid w:val="008C3B9C"/>
    <w:rsid w:val="008C53EE"/>
    <w:rsid w:val="00913CE8"/>
    <w:rsid w:val="0092531A"/>
    <w:rsid w:val="009720EE"/>
    <w:rsid w:val="009D5191"/>
    <w:rsid w:val="00A23142"/>
    <w:rsid w:val="00A27D3D"/>
    <w:rsid w:val="00A6194A"/>
    <w:rsid w:val="00A61B78"/>
    <w:rsid w:val="00B466BE"/>
    <w:rsid w:val="00B619C6"/>
    <w:rsid w:val="00B7271B"/>
    <w:rsid w:val="00BA3BDD"/>
    <w:rsid w:val="00BC07FA"/>
    <w:rsid w:val="00C1774C"/>
    <w:rsid w:val="00C64C23"/>
    <w:rsid w:val="00CB21AA"/>
    <w:rsid w:val="00CB404F"/>
    <w:rsid w:val="00CC10A2"/>
    <w:rsid w:val="00D07D25"/>
    <w:rsid w:val="00D22AE3"/>
    <w:rsid w:val="00D30558"/>
    <w:rsid w:val="00D37C2F"/>
    <w:rsid w:val="00D97B65"/>
    <w:rsid w:val="00DD22AA"/>
    <w:rsid w:val="00DF3408"/>
    <w:rsid w:val="00E400E4"/>
    <w:rsid w:val="00E7249D"/>
    <w:rsid w:val="00EA54BF"/>
    <w:rsid w:val="00EC1E08"/>
    <w:rsid w:val="00F17043"/>
    <w:rsid w:val="00F20FCA"/>
    <w:rsid w:val="00F72934"/>
    <w:rsid w:val="00F93868"/>
    <w:rsid w:val="00FB128B"/>
    <w:rsid w:val="00FF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2014-08-28T12:08:00Z</cp:lastPrinted>
  <dcterms:created xsi:type="dcterms:W3CDTF">2014-11-14T12:34:00Z</dcterms:created>
  <dcterms:modified xsi:type="dcterms:W3CDTF">2014-11-14T12:34:00Z</dcterms:modified>
</cp:coreProperties>
</file>